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关于公开征集2026年度员工体检服务</w:t>
      </w:r>
      <w:r>
        <w:rPr>
          <w:rFonts w:hint="eastAsia"/>
          <w:sz w:val="32"/>
          <w:szCs w:val="32"/>
          <w:lang w:val="en-US" w:eastAsia="zh-CN"/>
        </w:rPr>
        <w:t>项目</w:t>
      </w:r>
      <w:r>
        <w:rPr>
          <w:rFonts w:hint="eastAsia"/>
          <w:sz w:val="32"/>
          <w:szCs w:val="32"/>
        </w:rPr>
        <w:t>供应商的公告</w:t>
      </w:r>
    </w:p>
    <w:p>
      <w:pPr>
        <w:rPr>
          <w:rFonts w:hint="eastAsia"/>
        </w:rPr>
      </w:pP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为切实保障员工身心健康，体现人文关怀，我单位拟组织开展2026年度员工健康体检工作。为确保体检服务质量，现面向社会公开征集具备相应资质和能力的专业体检机构，诚邀符合条件的供应商参与。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一、项目概况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1.  项目名称： 2026年度员工健康体检服务项目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2.  服务对象： 本单位在职及退休员工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3.  预计参检人数： 989人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*   在职员工：693人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*   退休人员：296人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 xml:space="preserve"> *   女性：433人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*   男性：556人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4.  费用标准：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 xml:space="preserve"> *   女性体检标准：1600元/人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*   男性体检标准：1500元/人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 xml:space="preserve"> *   项目总预算：约153万元人民币（最终费用按实际参检人数及选定套餐据实结算）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二、供应商资格要求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1.  在中华人民共和国境内注册，具有独立法人资格，持有有效的《医疗机构执业许可证》的专业体检机构或综合性医院体检中心。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2.  具有良好的商业信誉和健全的财务会计制度，近三年内在经营活动中无重大违法记录。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3.  具备为大型企业或机构提供团体体检服务的丰富经验和成功案例。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4.  拥有先进的医疗设备、专业的医护团队和完善的体检流程，能够提供高质量的体检服务和专业的健康评估报告。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5.  能够根据我单位需求，提供个性化的体检套餐方案。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三、报名及资料提交</w:t>
      </w:r>
    </w:p>
    <w:p>
      <w:pPr>
        <w:ind w:firstLine="600" w:firstLineChars="200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请有意向的供应商于2026年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0日17:00前，将以下报名资料（均需加盖单位公章）的扫描件或PDF文件发送至指定邮箱：</w:t>
      </w:r>
      <w:r>
        <w:rPr>
          <w:rFonts w:hint="eastAsia"/>
          <w:sz w:val="30"/>
          <w:szCs w:val="30"/>
          <w:lang w:val="en-US" w:eastAsia="zh-CN"/>
        </w:rPr>
        <w:t xml:space="preserve">3525193944@qq.com，或递送至泰兴市国庆东路166号，泰兴农商行，成新红，15261060269。 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1.  供应商基本信息表（包含单位名称、地址、联系人、联系方式等）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2.  营业执照及《医疗机构执业许可证》复印件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3.  法定代表人身份证复印件及授权委托书（如有）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4.  公司简介、服务优势、过往大型企业体检服务案例（不少于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个）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5.  针对本项目的初步服务方案及报价单（需分别列明男/女不同标准的体检套餐项目明细）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四</w:t>
      </w:r>
      <w:r>
        <w:rPr>
          <w:rFonts w:hint="eastAsia"/>
          <w:sz w:val="30"/>
          <w:szCs w:val="30"/>
        </w:rPr>
        <w:t>、其他说明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1.  本次征集旨在建立优质供应商备选库，我单位将根据各供应商提交的资料进行综合评审，择优选择合作对象。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2.  供应商提交的所有资料我单位将予以保密，不予退还。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3.  我单位保留对本公告的最终解释权。</w:t>
      </w:r>
    </w:p>
    <w:p>
      <w:pPr>
        <w:rPr>
          <w:rFonts w:hint="eastAsia"/>
          <w:sz w:val="30"/>
          <w:szCs w:val="30"/>
        </w:rPr>
      </w:pPr>
    </w:p>
    <w:p>
      <w:pPr>
        <w:ind w:firstLine="2700" w:firstLineChars="900"/>
        <w:rPr>
          <w:rFonts w:hint="eastAsia"/>
          <w:sz w:val="30"/>
          <w:szCs w:val="30"/>
          <w:lang w:val="en-US" w:eastAsia="zh-CN"/>
        </w:rPr>
      </w:pPr>
    </w:p>
    <w:p>
      <w:pPr>
        <w:ind w:firstLine="2700" w:firstLineChars="900"/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</w:p>
    <w:p>
      <w:pPr>
        <w:ind w:firstLine="2700" w:firstLineChars="900"/>
        <w:rPr>
          <w:rFonts w:hint="eastAsia"/>
          <w:sz w:val="30"/>
          <w:szCs w:val="30"/>
          <w:lang w:val="en-US" w:eastAsia="zh-CN"/>
        </w:rPr>
      </w:pPr>
    </w:p>
    <w:p>
      <w:pPr>
        <w:ind w:firstLine="2700" w:firstLineChars="9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江苏泰兴农村商业银行股份有限公司 </w:t>
      </w:r>
    </w:p>
    <w:p>
      <w:pPr>
        <w:ind w:firstLine="4200" w:firstLineChars="1400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2026年5月13</w:t>
      </w:r>
      <w:r>
        <w:rPr>
          <w:rFonts w:hint="eastAsia"/>
          <w:sz w:val="30"/>
          <w:szCs w:val="30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963AF"/>
    <w:rsid w:val="44C963AF"/>
    <w:rsid w:val="77E5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2026-05-13T09:09:00Z</dcterms:created>
  <dc:creator>Administrator</dc:creator>
  <cp:lastModifiedBy>user</cp:lastModifiedBy>
  <cp:lastPrinted>2026-05-13T09:29:00Z</cp:lastPrinted>
  <dcterms:modified xsi:type="dcterms:W3CDTF">2026-05-14T02:16:56Z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