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个人信息保护政策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我行收集您的个人信息，旨在为您提供更优质、安全的金融产品和服务，保障业务合规开展。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我行将相关信息用于核实您的身份、评估信用状况、防范金融风险、优化服务体验及满足监管要求。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我行建立严格的权限管控体系，仅授权特定岗位员工在履行职责范围内接触您的信息，严禁未经授权访问。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我行采用加密传输、去标识化等技术措施保护您的信息，防止泄露、篡改或丢失，保障数据安全。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在法律规定的情况下（如司法机关、监管机构依法要求），我行可能提供您的相关信息，并将严格审核相关请求的合法性。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我行可能会把您的相关信息提供给与我行联合提供业务的合作伙伴，该等合作伙伴仍需对您的相关信息进行保密。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我行仅收集与业务直接相关的最小范围信息，不强制要求提供非必要信息，不因拒绝提供非必要信息拒绝基础服务。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我行尊重您对个人信息的管理权利，支持您依法查询、更正、删除信息或撤回授权，并提供便捷申请渠道。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我行将努力保证您相关信息的完整和准确，并为您变更信息提供便利。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如您对个人信息处理有任何疑问，欢迎通过我行官方客服热线联系我们。（电话号码：0523-87639340）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8C2520"/>
    <w:multiLevelType w:val="singleLevel"/>
    <w:tmpl w:val="F18C25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73C30"/>
    <w:rsid w:val="01E63743"/>
    <w:rsid w:val="0B360C3E"/>
    <w:rsid w:val="43796A1A"/>
    <w:rsid w:val="4A9816BD"/>
    <w:rsid w:val="69673C30"/>
    <w:rsid w:val="6C965083"/>
    <w:rsid w:val="7FD5D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39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2026-04-09T17:02:00Z</dcterms:created>
  <dc:creator>LYY</dc:creator>
  <cp:lastModifiedBy>张函</cp:lastModifiedBy>
  <cp:lastPrinted>2026-04-09T17:52:00Z</cp:lastPrinted>
  <dcterms:modified xsi:type="dcterms:W3CDTF">2026-04-13T08:14:47Z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2109343043C3468A9DF090E7F3439DAD_11</vt:lpwstr>
  </property>
  <property fmtid="{D5CDD505-2E9C-101B-9397-08002B2CF9AE}" pid="4" name="KSOTemplateDocerSaveRecord">
    <vt:lpwstr>eyJoZGlkIjoiYzZkNzQ4ZWFiZmQ4NTRhOWRkZTk3YTMwMjlmMmZhYmUiLCJ1c2VySWQiOiI3MTQyOTczNzgifQ==</vt:lpwstr>
  </property>
</Properties>
</file>