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jc w:val="center"/>
        <w:textAlignment w:val="auto"/>
        <w:rPr>
          <w:rFonts w:hint="eastAsia" w:eastAsia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征集</w:t>
      </w:r>
      <w:r>
        <w:rPr>
          <w:rFonts w:hint="eastAsia"/>
          <w:sz w:val="32"/>
          <w:szCs w:val="32"/>
        </w:rPr>
        <w:t>公告-泰</w:t>
      </w:r>
      <w:r>
        <w:rPr>
          <w:rFonts w:hint="eastAsia"/>
          <w:sz w:val="32"/>
          <w:szCs w:val="32"/>
          <w:lang w:val="en-US" w:eastAsia="zh-CN"/>
        </w:rPr>
        <w:t>兴</w:t>
      </w:r>
      <w:r>
        <w:rPr>
          <w:rFonts w:hint="eastAsia"/>
          <w:sz w:val="32"/>
          <w:szCs w:val="32"/>
        </w:rPr>
        <w:t>农村商业银行202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年度</w:t>
      </w:r>
      <w:r>
        <w:rPr>
          <w:sz w:val="30"/>
          <w:szCs w:val="30"/>
        </w:rPr>
        <w:t>秋游团建活动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textAlignment w:val="auto"/>
        <w:rPr>
          <w:sz w:val="30"/>
          <w:szCs w:val="30"/>
        </w:rPr>
      </w:pPr>
      <w:r>
        <w:rPr>
          <w:sz w:val="30"/>
          <w:szCs w:val="30"/>
        </w:rPr>
        <w:t>一、项目概况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textAlignment w:val="auto"/>
        <w:rPr>
          <w:b w:val="0"/>
          <w:bCs/>
          <w:sz w:val="30"/>
          <w:szCs w:val="30"/>
        </w:rPr>
      </w:pPr>
      <w:r>
        <w:rPr>
          <w:rStyle w:val="7"/>
          <w:rFonts w:hint="eastAsia"/>
          <w:b w:val="0"/>
          <w:bCs/>
          <w:sz w:val="30"/>
          <w:szCs w:val="30"/>
          <w:lang w:val="en-US" w:eastAsia="zh-CN"/>
        </w:rPr>
        <w:t>1.</w:t>
      </w:r>
      <w:r>
        <w:rPr>
          <w:rStyle w:val="7"/>
          <w:b w:val="0"/>
          <w:bCs/>
          <w:sz w:val="30"/>
          <w:szCs w:val="30"/>
        </w:rPr>
        <w:t>项目名称</w:t>
      </w:r>
      <w:r>
        <w:rPr>
          <w:b w:val="0"/>
          <w:bCs/>
          <w:sz w:val="30"/>
          <w:szCs w:val="30"/>
        </w:rPr>
        <w:t>：</w:t>
      </w:r>
      <w:r>
        <w:rPr>
          <w:rFonts w:hint="eastAsia"/>
          <w:b w:val="0"/>
          <w:bCs/>
          <w:sz w:val="30"/>
          <w:szCs w:val="30"/>
        </w:rPr>
        <w:t>江苏泰兴农村商业银行股份有限公司</w:t>
      </w:r>
      <w:r>
        <w:rPr>
          <w:b w:val="0"/>
          <w:bCs/>
          <w:sz w:val="30"/>
          <w:szCs w:val="30"/>
        </w:rPr>
        <w:t>2026年员工秋游团建（两天一夜）服务采购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textAlignment w:val="auto"/>
        <w:rPr>
          <w:b w:val="0"/>
          <w:bCs/>
          <w:sz w:val="30"/>
          <w:szCs w:val="30"/>
        </w:rPr>
      </w:pPr>
      <w:r>
        <w:rPr>
          <w:rStyle w:val="7"/>
          <w:rFonts w:hint="eastAsia"/>
          <w:b w:val="0"/>
          <w:bCs/>
          <w:sz w:val="30"/>
          <w:szCs w:val="30"/>
          <w:lang w:val="en-US" w:eastAsia="zh-CN"/>
        </w:rPr>
        <w:t>2.</w:t>
      </w:r>
      <w:r>
        <w:rPr>
          <w:rStyle w:val="7"/>
          <w:b w:val="0"/>
          <w:bCs/>
          <w:sz w:val="30"/>
          <w:szCs w:val="30"/>
        </w:rPr>
        <w:t>采购单位</w:t>
      </w:r>
      <w:r>
        <w:rPr>
          <w:b w:val="0"/>
          <w:bCs/>
          <w:sz w:val="30"/>
          <w:szCs w:val="30"/>
        </w:rPr>
        <w:t>：</w:t>
      </w:r>
      <w:r>
        <w:rPr>
          <w:rFonts w:hint="eastAsia"/>
          <w:b w:val="0"/>
          <w:bCs/>
          <w:sz w:val="30"/>
          <w:szCs w:val="30"/>
        </w:rPr>
        <w:t>江苏泰兴农村商业银行股份有限公司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textAlignment w:val="auto"/>
        <w:rPr>
          <w:b w:val="0"/>
          <w:bCs/>
          <w:sz w:val="30"/>
          <w:szCs w:val="30"/>
        </w:rPr>
      </w:pPr>
      <w:r>
        <w:rPr>
          <w:rStyle w:val="7"/>
          <w:rFonts w:hint="eastAsia"/>
          <w:b w:val="0"/>
          <w:bCs/>
          <w:sz w:val="30"/>
          <w:szCs w:val="30"/>
          <w:lang w:val="en-US" w:eastAsia="zh-CN"/>
        </w:rPr>
        <w:t>3.</w:t>
      </w:r>
      <w:r>
        <w:rPr>
          <w:rStyle w:val="7"/>
          <w:b w:val="0"/>
          <w:bCs/>
          <w:sz w:val="30"/>
          <w:szCs w:val="30"/>
        </w:rPr>
        <w:t>服务地点</w:t>
      </w:r>
      <w:r>
        <w:rPr>
          <w:b w:val="0"/>
          <w:bCs/>
          <w:sz w:val="30"/>
          <w:szCs w:val="30"/>
        </w:rPr>
        <w:t>：泰州</w:t>
      </w:r>
      <w:r>
        <w:rPr>
          <w:rFonts w:hint="eastAsia"/>
          <w:b w:val="0"/>
          <w:bCs/>
          <w:sz w:val="30"/>
          <w:szCs w:val="30"/>
          <w:lang w:val="en-US" w:eastAsia="zh-CN"/>
        </w:rPr>
        <w:t>泰兴</w:t>
      </w:r>
      <w:r>
        <w:rPr>
          <w:b w:val="0"/>
          <w:bCs/>
          <w:sz w:val="30"/>
          <w:szCs w:val="30"/>
        </w:rPr>
        <w:t>及周边（单程车程</w:t>
      </w:r>
      <w:r>
        <w:rPr>
          <w:rStyle w:val="7"/>
          <w:b w:val="0"/>
          <w:bCs/>
          <w:sz w:val="30"/>
          <w:szCs w:val="30"/>
        </w:rPr>
        <w:t>≤4 小时</w:t>
      </w:r>
      <w:r>
        <w:rPr>
          <w:b w:val="0"/>
          <w:bCs/>
          <w:sz w:val="30"/>
          <w:szCs w:val="30"/>
        </w:rPr>
        <w:t>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textAlignment w:val="auto"/>
        <w:rPr>
          <w:b w:val="0"/>
          <w:bCs/>
          <w:sz w:val="30"/>
          <w:szCs w:val="30"/>
        </w:rPr>
      </w:pPr>
      <w:r>
        <w:rPr>
          <w:rStyle w:val="7"/>
          <w:rFonts w:hint="eastAsia"/>
          <w:b w:val="0"/>
          <w:bCs/>
          <w:sz w:val="30"/>
          <w:szCs w:val="30"/>
          <w:lang w:val="en-US" w:eastAsia="zh-CN"/>
        </w:rPr>
        <w:t>4.</w:t>
      </w:r>
      <w:r>
        <w:rPr>
          <w:rStyle w:val="7"/>
          <w:b w:val="0"/>
          <w:bCs/>
          <w:sz w:val="30"/>
          <w:szCs w:val="30"/>
        </w:rPr>
        <w:t>服务周期</w:t>
      </w:r>
      <w:r>
        <w:rPr>
          <w:b w:val="0"/>
          <w:bCs/>
          <w:sz w:val="30"/>
          <w:szCs w:val="30"/>
        </w:rPr>
        <w:t>：2 天 1 晚（具体日期由采购方确定）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textAlignment w:val="auto"/>
        <w:rPr>
          <w:b w:val="0"/>
          <w:bCs/>
          <w:sz w:val="30"/>
          <w:szCs w:val="30"/>
        </w:rPr>
      </w:pPr>
      <w:r>
        <w:rPr>
          <w:rStyle w:val="7"/>
          <w:rFonts w:hint="eastAsia"/>
          <w:b w:val="0"/>
          <w:bCs/>
          <w:sz w:val="30"/>
          <w:szCs w:val="30"/>
          <w:lang w:val="en-US" w:eastAsia="zh-CN"/>
        </w:rPr>
        <w:t>5.</w:t>
      </w:r>
      <w:r>
        <w:rPr>
          <w:rStyle w:val="7"/>
          <w:b w:val="0"/>
          <w:bCs/>
          <w:sz w:val="30"/>
          <w:szCs w:val="30"/>
        </w:rPr>
        <w:t>服务人数</w:t>
      </w:r>
      <w:r>
        <w:rPr>
          <w:b w:val="0"/>
          <w:bCs/>
          <w:sz w:val="30"/>
          <w:szCs w:val="30"/>
        </w:rPr>
        <w:t xml:space="preserve">：预估 </w:t>
      </w:r>
      <w:r>
        <w:rPr>
          <w:rFonts w:hint="eastAsia"/>
          <w:b w:val="0"/>
          <w:bCs/>
          <w:sz w:val="30"/>
          <w:szCs w:val="30"/>
          <w:lang w:val="en-US" w:eastAsia="zh-CN"/>
        </w:rPr>
        <w:t>700</w:t>
      </w:r>
      <w:r>
        <w:rPr>
          <w:b w:val="0"/>
          <w:bCs/>
          <w:sz w:val="30"/>
          <w:szCs w:val="30"/>
        </w:rPr>
        <w:t xml:space="preserve"> 人（以实际出行为准）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textAlignment w:val="auto"/>
        <w:rPr>
          <w:b w:val="0"/>
          <w:bCs/>
          <w:sz w:val="30"/>
          <w:szCs w:val="30"/>
        </w:rPr>
      </w:pPr>
      <w:r>
        <w:rPr>
          <w:rStyle w:val="7"/>
          <w:rFonts w:hint="eastAsia"/>
          <w:b w:val="0"/>
          <w:bCs/>
          <w:sz w:val="30"/>
          <w:szCs w:val="30"/>
          <w:lang w:val="en-US" w:eastAsia="zh-CN"/>
        </w:rPr>
        <w:t>6.</w:t>
      </w:r>
      <w:r>
        <w:rPr>
          <w:rStyle w:val="7"/>
          <w:b w:val="0"/>
          <w:bCs/>
          <w:sz w:val="30"/>
          <w:szCs w:val="30"/>
        </w:rPr>
        <w:t>预算控制</w:t>
      </w:r>
      <w:r>
        <w:rPr>
          <w:b w:val="0"/>
          <w:bCs/>
          <w:sz w:val="30"/>
          <w:szCs w:val="30"/>
        </w:rPr>
        <w:t>：单人</w:t>
      </w:r>
      <w:r>
        <w:rPr>
          <w:rFonts w:hint="eastAsia"/>
          <w:b w:val="0"/>
          <w:bCs/>
          <w:sz w:val="30"/>
          <w:szCs w:val="30"/>
          <w:lang w:val="en-US" w:eastAsia="zh-CN"/>
        </w:rPr>
        <w:t>不超过1000</w:t>
      </w:r>
      <w:r>
        <w:rPr>
          <w:b w:val="0"/>
          <w:bCs/>
          <w:sz w:val="30"/>
          <w:szCs w:val="30"/>
        </w:rPr>
        <w:t>元（含税全包，无隐形消费）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textAlignment w:val="auto"/>
        <w:rPr>
          <w:sz w:val="30"/>
          <w:szCs w:val="30"/>
        </w:rPr>
      </w:pPr>
      <w:r>
        <w:rPr>
          <w:sz w:val="30"/>
          <w:szCs w:val="30"/>
        </w:rPr>
        <w:t>二、核心需求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textAlignment w:val="auto"/>
        <w:rPr>
          <w:rFonts w:hint="eastAsia" w:eastAsiaTheme="minorEastAsia"/>
          <w:b w:val="0"/>
          <w:bCs/>
          <w:sz w:val="30"/>
          <w:szCs w:val="30"/>
          <w:lang w:eastAsia="zh-CN"/>
        </w:rPr>
      </w:pPr>
      <w:r>
        <w:rPr>
          <w:rStyle w:val="7"/>
          <w:rFonts w:hint="eastAsia"/>
          <w:b w:val="0"/>
          <w:bCs/>
          <w:sz w:val="30"/>
          <w:szCs w:val="30"/>
          <w:lang w:val="en-US" w:eastAsia="zh-CN"/>
        </w:rPr>
        <w:t>1.</w:t>
      </w:r>
      <w:r>
        <w:rPr>
          <w:rStyle w:val="7"/>
          <w:b w:val="0"/>
          <w:bCs/>
          <w:sz w:val="30"/>
          <w:szCs w:val="30"/>
        </w:rPr>
        <w:t>行程要求</w:t>
      </w:r>
      <w:r>
        <w:rPr>
          <w:rStyle w:val="7"/>
          <w:rFonts w:hint="eastAsia"/>
          <w:b w:val="0"/>
          <w:bCs/>
          <w:sz w:val="30"/>
          <w:szCs w:val="30"/>
          <w:lang w:eastAsia="zh-CN"/>
        </w:rPr>
        <w:t>：</w:t>
      </w:r>
      <w:r>
        <w:rPr>
          <w:b w:val="0"/>
          <w:bCs/>
          <w:sz w:val="30"/>
          <w:szCs w:val="30"/>
        </w:rPr>
        <w:t>两天一夜完整行程，含往返交通、住宿、餐饮、团建、门票、保险、物料</w:t>
      </w:r>
      <w:r>
        <w:rPr>
          <w:rFonts w:hint="eastAsia"/>
          <w:b w:val="0"/>
          <w:bCs/>
          <w:sz w:val="30"/>
          <w:szCs w:val="30"/>
          <w:lang w:eastAsia="zh-CN"/>
        </w:rPr>
        <w:t>、</w:t>
      </w:r>
      <w:r>
        <w:rPr>
          <w:b w:val="0"/>
          <w:bCs/>
          <w:sz w:val="30"/>
          <w:szCs w:val="30"/>
        </w:rPr>
        <w:t>单程车程严格≤4 小时，优先</w:t>
      </w:r>
      <w:r>
        <w:rPr>
          <w:rFonts w:hint="eastAsia"/>
          <w:b w:val="0"/>
          <w:bCs/>
          <w:sz w:val="30"/>
          <w:szCs w:val="30"/>
          <w:lang w:val="en-US" w:eastAsia="zh-CN"/>
        </w:rPr>
        <w:t>泰兴</w:t>
      </w:r>
      <w:r>
        <w:rPr>
          <w:b w:val="0"/>
          <w:bCs/>
          <w:sz w:val="30"/>
          <w:szCs w:val="30"/>
        </w:rPr>
        <w:t>近郊，拒绝长途奔波</w:t>
      </w:r>
      <w:r>
        <w:rPr>
          <w:rFonts w:hint="eastAsia"/>
          <w:b w:val="0"/>
          <w:bCs/>
          <w:sz w:val="30"/>
          <w:szCs w:val="30"/>
          <w:lang w:eastAsia="zh-CN"/>
        </w:rPr>
        <w:t>、</w:t>
      </w:r>
      <w:r>
        <w:rPr>
          <w:b w:val="0"/>
          <w:bCs/>
          <w:sz w:val="30"/>
          <w:szCs w:val="30"/>
        </w:rPr>
        <w:t>行程松紧适度，兼顾休闲、团建、安全，适配银行员工体质</w:t>
      </w:r>
      <w:r>
        <w:rPr>
          <w:rFonts w:hint="eastAsia"/>
          <w:b w:val="0"/>
          <w:bCs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textAlignment w:val="auto"/>
        <w:rPr>
          <w:rFonts w:hint="eastAsia" w:eastAsiaTheme="minorEastAsia"/>
          <w:b w:val="0"/>
          <w:bCs/>
          <w:sz w:val="30"/>
          <w:szCs w:val="30"/>
          <w:lang w:eastAsia="zh-CN"/>
        </w:rPr>
      </w:pPr>
      <w:r>
        <w:rPr>
          <w:rStyle w:val="7"/>
          <w:rFonts w:hint="eastAsia"/>
          <w:b w:val="0"/>
          <w:bCs/>
          <w:sz w:val="30"/>
          <w:szCs w:val="30"/>
          <w:lang w:val="en-US" w:eastAsia="zh-CN"/>
        </w:rPr>
        <w:t>2.</w:t>
      </w:r>
      <w:r>
        <w:rPr>
          <w:rStyle w:val="7"/>
          <w:b w:val="0"/>
          <w:bCs/>
          <w:sz w:val="30"/>
          <w:szCs w:val="30"/>
        </w:rPr>
        <w:t>住宿要求</w:t>
      </w:r>
      <w:r>
        <w:rPr>
          <w:rStyle w:val="7"/>
          <w:rFonts w:hint="eastAsia"/>
          <w:b w:val="0"/>
          <w:bCs/>
          <w:sz w:val="30"/>
          <w:szCs w:val="30"/>
          <w:lang w:eastAsia="zh-CN"/>
        </w:rPr>
        <w:t>：</w:t>
      </w:r>
      <w:r>
        <w:rPr>
          <w:b w:val="0"/>
          <w:bCs/>
          <w:sz w:val="30"/>
          <w:szCs w:val="30"/>
        </w:rPr>
        <w:t>标准双人房为主，预留少量单人房 ；正规酒店 ，证照齐全</w:t>
      </w:r>
      <w:r>
        <w:rPr>
          <w:rFonts w:hint="eastAsia"/>
          <w:b w:val="0"/>
          <w:bCs/>
          <w:sz w:val="30"/>
          <w:szCs w:val="30"/>
          <w:lang w:eastAsia="zh-CN"/>
        </w:rPr>
        <w:t>、</w:t>
      </w:r>
      <w:r>
        <w:rPr>
          <w:b w:val="0"/>
          <w:bCs/>
          <w:sz w:val="30"/>
          <w:szCs w:val="30"/>
        </w:rPr>
        <w:t>独立卫浴、空调、Wi-Fi、24 小时热水、消防合规、干净安静</w:t>
      </w:r>
      <w:r>
        <w:rPr>
          <w:rFonts w:hint="eastAsia"/>
          <w:b w:val="0"/>
          <w:bCs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textAlignment w:val="auto"/>
        <w:rPr>
          <w:rFonts w:hint="eastAsia" w:eastAsiaTheme="minorEastAsia"/>
          <w:b w:val="0"/>
          <w:bCs/>
          <w:sz w:val="30"/>
          <w:szCs w:val="30"/>
          <w:lang w:eastAsia="zh-CN"/>
        </w:rPr>
      </w:pPr>
      <w:r>
        <w:rPr>
          <w:rStyle w:val="7"/>
          <w:rFonts w:hint="eastAsia"/>
          <w:b w:val="0"/>
          <w:bCs/>
          <w:sz w:val="30"/>
          <w:szCs w:val="30"/>
          <w:lang w:val="en-US" w:eastAsia="zh-CN"/>
        </w:rPr>
        <w:t>3.</w:t>
      </w:r>
      <w:r>
        <w:rPr>
          <w:rStyle w:val="7"/>
          <w:b w:val="0"/>
          <w:bCs/>
          <w:sz w:val="30"/>
          <w:szCs w:val="30"/>
        </w:rPr>
        <w:t>餐饮要求</w:t>
      </w:r>
      <w:r>
        <w:rPr>
          <w:rStyle w:val="7"/>
          <w:rFonts w:hint="eastAsia"/>
          <w:b w:val="0"/>
          <w:bCs/>
          <w:sz w:val="30"/>
          <w:szCs w:val="30"/>
          <w:lang w:eastAsia="zh-CN"/>
        </w:rPr>
        <w:t>：</w:t>
      </w:r>
      <w:r>
        <w:rPr>
          <w:b w:val="0"/>
          <w:bCs/>
          <w:sz w:val="30"/>
          <w:szCs w:val="30"/>
        </w:rPr>
        <w:t>含 1 早 2 正 1 晚餐 / 简餐，桌餐 / 自助餐，卫生达标、拒绝预制菜</w:t>
      </w:r>
      <w:r>
        <w:rPr>
          <w:rFonts w:hint="eastAsia"/>
          <w:b w:val="0"/>
          <w:bCs/>
          <w:sz w:val="30"/>
          <w:szCs w:val="30"/>
          <w:lang w:eastAsia="zh-CN"/>
        </w:rPr>
        <w:t>；</w:t>
      </w:r>
      <w:r>
        <w:rPr>
          <w:b w:val="0"/>
          <w:bCs/>
          <w:sz w:val="30"/>
          <w:szCs w:val="30"/>
        </w:rPr>
        <w:t>提供素食、清真、忌口等特殊餐食预案</w:t>
      </w:r>
      <w:r>
        <w:rPr>
          <w:rFonts w:hint="eastAsia"/>
          <w:b w:val="0"/>
          <w:bCs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textAlignment w:val="auto"/>
        <w:rPr>
          <w:rFonts w:hint="eastAsia" w:eastAsiaTheme="minorEastAsia"/>
          <w:b w:val="0"/>
          <w:bCs/>
          <w:sz w:val="30"/>
          <w:szCs w:val="30"/>
          <w:lang w:eastAsia="zh-CN"/>
        </w:rPr>
      </w:pPr>
      <w:r>
        <w:rPr>
          <w:rStyle w:val="7"/>
          <w:rFonts w:hint="eastAsia"/>
          <w:b w:val="0"/>
          <w:bCs/>
          <w:sz w:val="30"/>
          <w:szCs w:val="30"/>
          <w:lang w:val="en-US" w:eastAsia="zh-CN"/>
        </w:rPr>
        <w:t>4.</w:t>
      </w:r>
      <w:r>
        <w:rPr>
          <w:rStyle w:val="7"/>
          <w:b w:val="0"/>
          <w:bCs/>
          <w:sz w:val="30"/>
          <w:szCs w:val="30"/>
        </w:rPr>
        <w:t>团建内容</w:t>
      </w:r>
      <w:r>
        <w:rPr>
          <w:rStyle w:val="7"/>
          <w:rFonts w:hint="eastAsia"/>
          <w:b w:val="0"/>
          <w:bCs/>
          <w:sz w:val="30"/>
          <w:szCs w:val="30"/>
          <w:lang w:eastAsia="zh-CN"/>
        </w:rPr>
        <w:t>：</w:t>
      </w:r>
      <w:r>
        <w:rPr>
          <w:b w:val="0"/>
          <w:bCs/>
          <w:sz w:val="30"/>
          <w:szCs w:val="30"/>
        </w:rPr>
        <w:t>团队协作类、趣味互动类、轻户外类；配专业教练 / 主持</w:t>
      </w:r>
      <w:r>
        <w:rPr>
          <w:rFonts w:hint="eastAsia"/>
          <w:b w:val="0"/>
          <w:bCs/>
          <w:sz w:val="30"/>
          <w:szCs w:val="30"/>
          <w:lang w:eastAsia="zh-CN"/>
        </w:rPr>
        <w:t>、</w:t>
      </w:r>
      <w:r>
        <w:rPr>
          <w:b w:val="0"/>
          <w:bCs/>
          <w:sz w:val="30"/>
          <w:szCs w:val="30"/>
        </w:rPr>
        <w:t>可结合红色教育、农耕体验、滨江休闲、手工 DIY 等主题</w:t>
      </w:r>
      <w:r>
        <w:rPr>
          <w:rFonts w:hint="eastAsia"/>
          <w:b w:val="0"/>
          <w:bCs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textAlignment w:val="auto"/>
        <w:rPr>
          <w:rStyle w:val="7"/>
          <w:rFonts w:hint="eastAsia"/>
          <w:b w:val="0"/>
          <w:bCs/>
          <w:sz w:val="30"/>
          <w:szCs w:val="30"/>
          <w:lang w:eastAsia="zh-CN"/>
        </w:rPr>
      </w:pPr>
      <w:r>
        <w:rPr>
          <w:rStyle w:val="7"/>
          <w:rFonts w:hint="eastAsia"/>
          <w:b w:val="0"/>
          <w:bCs/>
          <w:sz w:val="30"/>
          <w:szCs w:val="30"/>
          <w:lang w:val="en-US" w:eastAsia="zh-CN"/>
        </w:rPr>
        <w:t>5.</w:t>
      </w:r>
      <w:r>
        <w:rPr>
          <w:rStyle w:val="7"/>
          <w:b w:val="0"/>
          <w:bCs/>
          <w:sz w:val="30"/>
          <w:szCs w:val="30"/>
        </w:rPr>
        <w:t>安全与合规</w:t>
      </w:r>
      <w:r>
        <w:rPr>
          <w:rStyle w:val="7"/>
          <w:rFonts w:hint="eastAsia"/>
          <w:b w:val="0"/>
          <w:bCs/>
          <w:sz w:val="30"/>
          <w:szCs w:val="30"/>
          <w:lang w:eastAsia="zh-CN"/>
        </w:rPr>
        <w:t>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textAlignment w:val="auto"/>
        <w:rPr>
          <w:b w:val="0"/>
          <w:bCs/>
          <w:sz w:val="30"/>
          <w:szCs w:val="30"/>
        </w:rPr>
      </w:pPr>
      <w:r>
        <w:rPr>
          <w:b w:val="0"/>
          <w:bCs/>
          <w:sz w:val="30"/>
          <w:szCs w:val="30"/>
        </w:rPr>
        <w:t>全员意外险 + 旅行社责任险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firstLine="300" w:firstLineChars="100"/>
        <w:textAlignment w:val="auto"/>
        <w:rPr>
          <w:b w:val="0"/>
          <w:bCs/>
          <w:sz w:val="30"/>
          <w:szCs w:val="30"/>
        </w:rPr>
      </w:pPr>
      <w:r>
        <w:rPr>
          <w:b w:val="0"/>
          <w:bCs/>
          <w:sz w:val="30"/>
          <w:szCs w:val="30"/>
        </w:rPr>
        <w:t>全程持证导游 / 领队，配急救员与急救包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firstLine="300" w:firstLineChars="100"/>
        <w:textAlignment w:val="auto"/>
        <w:rPr>
          <w:b w:val="0"/>
          <w:bCs/>
          <w:sz w:val="30"/>
          <w:szCs w:val="30"/>
        </w:rPr>
      </w:pPr>
      <w:r>
        <w:rPr>
          <w:b w:val="0"/>
          <w:bCs/>
          <w:sz w:val="30"/>
          <w:szCs w:val="30"/>
        </w:rPr>
        <w:t>车辆合规、驾驶员资质齐全，车况良好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firstLine="300" w:firstLineChars="100"/>
        <w:textAlignment w:val="auto"/>
        <w:rPr>
          <w:b w:val="0"/>
          <w:bCs/>
          <w:sz w:val="30"/>
          <w:szCs w:val="30"/>
        </w:rPr>
      </w:pPr>
      <w:r>
        <w:rPr>
          <w:b w:val="0"/>
          <w:bCs/>
          <w:sz w:val="30"/>
          <w:szCs w:val="30"/>
        </w:rPr>
        <w:t>应急预案：天气、交通、医疗、突发状况处置流程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textAlignment w:val="auto"/>
        <w:rPr>
          <w:sz w:val="30"/>
          <w:szCs w:val="30"/>
        </w:rPr>
      </w:pPr>
      <w:r>
        <w:rPr>
          <w:sz w:val="30"/>
          <w:szCs w:val="30"/>
        </w:rPr>
        <w:t>三、供应商资格要求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textAlignment w:val="auto"/>
        <w:rPr>
          <w:b w:val="0"/>
          <w:bCs w:val="0"/>
          <w:sz w:val="30"/>
          <w:szCs w:val="30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1.</w:t>
      </w:r>
      <w:r>
        <w:rPr>
          <w:b w:val="0"/>
          <w:bCs w:val="0"/>
          <w:sz w:val="30"/>
          <w:szCs w:val="30"/>
        </w:rPr>
        <w:t>合法注册，营业执照经营范围含</w:t>
      </w:r>
      <w:r>
        <w:rPr>
          <w:rStyle w:val="7"/>
          <w:b w:val="0"/>
          <w:bCs w:val="0"/>
          <w:sz w:val="30"/>
          <w:szCs w:val="30"/>
        </w:rPr>
        <w:t>旅游服务 / 团建拓展 / 会务服务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textAlignment w:val="auto"/>
        <w:rPr>
          <w:b w:val="0"/>
          <w:bCs w:val="0"/>
          <w:sz w:val="30"/>
          <w:szCs w:val="30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2.</w:t>
      </w:r>
      <w:r>
        <w:rPr>
          <w:b w:val="0"/>
          <w:bCs w:val="0"/>
          <w:sz w:val="30"/>
          <w:szCs w:val="30"/>
        </w:rPr>
        <w:t>近 3 年无重大安全事故、无行政处罚、无失信记录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textAlignment w:val="auto"/>
        <w:rPr>
          <w:b w:val="0"/>
          <w:bCs w:val="0"/>
          <w:sz w:val="30"/>
          <w:szCs w:val="30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3.</w:t>
      </w:r>
      <w:r>
        <w:rPr>
          <w:b w:val="0"/>
          <w:bCs w:val="0"/>
          <w:sz w:val="30"/>
          <w:szCs w:val="30"/>
        </w:rPr>
        <w:t>具备</w:t>
      </w:r>
      <w:r>
        <w:rPr>
          <w:rStyle w:val="7"/>
          <w:b w:val="0"/>
          <w:bCs w:val="0"/>
          <w:sz w:val="30"/>
          <w:szCs w:val="30"/>
        </w:rPr>
        <w:t>银行 / 国企 / 事业单位团建案例</w:t>
      </w:r>
      <w:r>
        <w:rPr>
          <w:b w:val="0"/>
          <w:bCs w:val="0"/>
          <w:sz w:val="30"/>
          <w:szCs w:val="30"/>
        </w:rPr>
        <w:t>≥3 个（提供合同复印件）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textAlignment w:val="auto"/>
        <w:rPr>
          <w:b w:val="0"/>
          <w:bCs w:val="0"/>
          <w:sz w:val="30"/>
          <w:szCs w:val="30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4.</w:t>
      </w:r>
      <w:r>
        <w:rPr>
          <w:b w:val="0"/>
          <w:bCs w:val="0"/>
          <w:sz w:val="30"/>
          <w:szCs w:val="30"/>
        </w:rPr>
        <w:t>自有全职持证导游 / 拓展教练、急救员，提供劳动合同与资质证书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textAlignment w:val="auto"/>
        <w:rPr>
          <w:b w:val="0"/>
          <w:bCs w:val="0"/>
          <w:sz w:val="30"/>
          <w:szCs w:val="30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5.</w:t>
      </w:r>
      <w:r>
        <w:rPr>
          <w:b w:val="0"/>
          <w:bCs w:val="0"/>
          <w:sz w:val="30"/>
          <w:szCs w:val="30"/>
        </w:rPr>
        <w:t>具备一般纳税人资格，可开具合规增值税发票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textAlignment w:val="auto"/>
        <w:rPr>
          <w:b w:val="0"/>
          <w:bCs w:val="0"/>
          <w:sz w:val="30"/>
          <w:szCs w:val="30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6.</w:t>
      </w:r>
      <w:r>
        <w:rPr>
          <w:b w:val="0"/>
          <w:bCs w:val="0"/>
          <w:sz w:val="30"/>
          <w:szCs w:val="30"/>
        </w:rPr>
        <w:t>不接受联合体、分包、转包</w:t>
      </w:r>
      <w:bookmarkStart w:id="0" w:name="_GoBack"/>
      <w:bookmarkEnd w:id="0"/>
    </w:p>
    <w:p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报名及资料提交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请有意向的供应商于2026年</w:t>
      </w:r>
      <w:r>
        <w:rPr>
          <w:rFonts w:hint="eastAsia"/>
          <w:sz w:val="30"/>
          <w:szCs w:val="30"/>
          <w:lang w:val="en-US" w:eastAsia="zh-CN"/>
        </w:rPr>
        <w:t>9</w:t>
      </w:r>
      <w:r>
        <w:rPr>
          <w:rFonts w:hint="eastAsia"/>
          <w:sz w:val="30"/>
          <w:szCs w:val="30"/>
        </w:rPr>
        <w:t>月</w:t>
      </w:r>
      <w:r>
        <w:rPr>
          <w:rFonts w:hint="eastAsia"/>
          <w:sz w:val="30"/>
          <w:szCs w:val="30"/>
          <w:lang w:val="en-US" w:eastAsia="zh-CN"/>
        </w:rPr>
        <w:t>21</w:t>
      </w:r>
      <w:r>
        <w:rPr>
          <w:rFonts w:hint="eastAsia"/>
          <w:sz w:val="30"/>
          <w:szCs w:val="30"/>
        </w:rPr>
        <w:t>日17:00前，将以下报名资料（均需加盖单位公章</w:t>
      </w:r>
      <w:r>
        <w:rPr>
          <w:rFonts w:hint="eastAsia"/>
          <w:sz w:val="30"/>
          <w:szCs w:val="30"/>
          <w:lang w:eastAsia="zh-CN"/>
        </w:rPr>
        <w:t>，</w:t>
      </w:r>
      <w:r>
        <w:rPr>
          <w:rFonts w:hint="eastAsia"/>
          <w:sz w:val="30"/>
          <w:szCs w:val="30"/>
          <w:lang w:val="en-US" w:eastAsia="zh-CN"/>
        </w:rPr>
        <w:t>装订成册</w:t>
      </w:r>
      <w:r>
        <w:rPr>
          <w:rFonts w:hint="eastAsia"/>
          <w:sz w:val="30"/>
          <w:szCs w:val="30"/>
        </w:rPr>
        <w:t>）递送至江苏泰兴国庆东路 166 号</w:t>
      </w:r>
      <w:r>
        <w:rPr>
          <w:rFonts w:hint="eastAsia"/>
          <w:sz w:val="30"/>
          <w:szCs w:val="30"/>
          <w:lang w:val="en-US" w:eastAsia="zh-CN"/>
        </w:rPr>
        <w:t>泰兴农商行</w:t>
      </w:r>
      <w:r>
        <w:rPr>
          <w:rFonts w:hint="eastAsia"/>
          <w:sz w:val="30"/>
          <w:szCs w:val="30"/>
        </w:rPr>
        <w:t>，</w:t>
      </w:r>
      <w:r>
        <w:rPr>
          <w:rFonts w:hint="eastAsia"/>
          <w:sz w:val="30"/>
          <w:szCs w:val="30"/>
          <w:lang w:val="en-US" w:eastAsia="zh-CN"/>
        </w:rPr>
        <w:t>成新红</w:t>
      </w:r>
      <w:r>
        <w:rPr>
          <w:rFonts w:hint="eastAsia"/>
          <w:sz w:val="30"/>
          <w:szCs w:val="30"/>
        </w:rPr>
        <w:t>，</w:t>
      </w:r>
      <w:r>
        <w:rPr>
          <w:rFonts w:hint="eastAsia"/>
          <w:sz w:val="30"/>
          <w:szCs w:val="30"/>
          <w:lang w:val="en-US" w:eastAsia="zh-CN"/>
        </w:rPr>
        <w:t>15261060269</w:t>
      </w:r>
      <w:r>
        <w:rPr>
          <w:rFonts w:hint="eastAsia"/>
          <w:sz w:val="30"/>
          <w:szCs w:val="30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textAlignment w:val="auto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1.</w:t>
      </w:r>
      <w:r>
        <w:rPr>
          <w:sz w:val="30"/>
          <w:szCs w:val="30"/>
        </w:rPr>
        <w:t>资格证明文件（营业执照、资质、案例、人员证书）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textAlignment w:val="auto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2.</w:t>
      </w:r>
      <w:r>
        <w:rPr>
          <w:sz w:val="30"/>
          <w:szCs w:val="30"/>
        </w:rPr>
        <w:t>详细行程方案（</w:t>
      </w:r>
      <w:r>
        <w:rPr>
          <w:rFonts w:hint="eastAsia"/>
          <w:sz w:val="30"/>
          <w:szCs w:val="30"/>
          <w:lang w:val="en-US" w:eastAsia="zh-CN"/>
        </w:rPr>
        <w:t>方案行程≥3个；不限于行程中</w:t>
      </w:r>
      <w:r>
        <w:rPr>
          <w:sz w:val="30"/>
          <w:szCs w:val="30"/>
        </w:rPr>
        <w:t>地点、内容、时长、人员分工）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textAlignment w:val="auto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3.</w:t>
      </w:r>
      <w:r>
        <w:rPr>
          <w:sz w:val="30"/>
          <w:szCs w:val="30"/>
        </w:rPr>
        <w:t>住宿 / 餐饮 / 车辆 / 保险明细清单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textAlignment w:val="auto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4.</w:t>
      </w:r>
      <w:r>
        <w:rPr>
          <w:sz w:val="30"/>
          <w:szCs w:val="30"/>
        </w:rPr>
        <w:t>安全预案与应急流程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textAlignment w:val="auto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5.</w:t>
      </w:r>
      <w:r>
        <w:rPr>
          <w:sz w:val="30"/>
          <w:szCs w:val="30"/>
        </w:rPr>
        <w:t>报价明细表（单人全包价、费用构成、无隐形消费承诺）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textAlignment w:val="auto"/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6.</w:t>
      </w:r>
      <w:r>
        <w:rPr>
          <w:sz w:val="30"/>
          <w:szCs w:val="30"/>
        </w:rPr>
        <w:t>服务承诺与售后保障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其他说明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1. 本次征集旨在建立优质供应商备选库，我单位将根据各供应商提交的资料进行综合评审，择优选择</w:t>
      </w:r>
      <w:r>
        <w:rPr>
          <w:rFonts w:hint="eastAsia"/>
          <w:sz w:val="30"/>
          <w:szCs w:val="30"/>
          <w:lang w:val="en-US" w:eastAsia="zh-CN"/>
        </w:rPr>
        <w:t>1家</w:t>
      </w:r>
      <w:r>
        <w:rPr>
          <w:rFonts w:hint="eastAsia"/>
          <w:sz w:val="30"/>
          <w:szCs w:val="30"/>
        </w:rPr>
        <w:t>合作对象。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2. 供应商提交的所有资料我单位将予以保密，不予退还。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 我单位保留对本公告的最终解释权。</w:t>
      </w:r>
    </w:p>
    <w:p>
      <w:pPr>
        <w:pStyle w:val="5"/>
        <w:keepNext w:val="0"/>
        <w:keepLines w:val="0"/>
        <w:widowControl/>
        <w:suppressLineNumbers w:val="0"/>
        <w:ind w:lef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jc w:val="right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江苏</w:t>
      </w:r>
      <w:r>
        <w:rPr>
          <w:rFonts w:hint="eastAsia"/>
          <w:sz w:val="30"/>
          <w:szCs w:val="30"/>
          <w:lang w:val="en-US" w:eastAsia="zh-CN"/>
        </w:rPr>
        <w:t>泰兴</w:t>
      </w:r>
      <w:r>
        <w:rPr>
          <w:rFonts w:hint="eastAsia"/>
          <w:sz w:val="30"/>
          <w:szCs w:val="30"/>
        </w:rPr>
        <w:t>农村商业银行股份有限公司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360" w:leftChars="0"/>
        <w:jc w:val="right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2026年</w:t>
      </w:r>
      <w:r>
        <w:rPr>
          <w:rFonts w:hint="eastAsia"/>
          <w:sz w:val="30"/>
          <w:szCs w:val="30"/>
          <w:lang w:val="en-US" w:eastAsia="zh-CN"/>
        </w:rPr>
        <w:t>9</w:t>
      </w:r>
      <w:r>
        <w:rPr>
          <w:rFonts w:hint="eastAsia"/>
          <w:sz w:val="30"/>
          <w:szCs w:val="30"/>
        </w:rPr>
        <w:t>月</w:t>
      </w:r>
      <w:r>
        <w:rPr>
          <w:rFonts w:hint="eastAsia"/>
          <w:sz w:val="30"/>
          <w:szCs w:val="30"/>
          <w:lang w:val="en-US" w:eastAsia="zh-CN"/>
        </w:rPr>
        <w:t>14</w:t>
      </w:r>
      <w:r>
        <w:rPr>
          <w:rFonts w:hint="eastAsia"/>
          <w:sz w:val="30"/>
          <w:szCs w:val="30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jc w:val="both"/>
        <w:textAlignment w:val="auto"/>
        <w:rPr>
          <w:rFonts w:hint="eastAsia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3F91488"/>
    <w:multiLevelType w:val="singleLevel"/>
    <w:tmpl w:val="E3F91488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E445AB"/>
    <w:rsid w:val="1C864F1C"/>
    <w:rsid w:val="248D7039"/>
    <w:rsid w:val="629973CC"/>
    <w:rsid w:val="7887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963</Words>
  <Characters>1032</Characters>
  <Lines>0</Lines>
  <Paragraphs>0</Paragraphs>
  <TotalTime>35</TotalTime>
  <ScaleCrop>false</ScaleCrop>
  <LinksUpToDate>false</LinksUpToDate>
  <CharactersWithSpaces>1090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2026-09-07T08:05:00Z</dcterms:created>
  <dc:creator>hp</dc:creator>
  <cp:lastModifiedBy>user</cp:lastModifiedBy>
  <cp:lastPrinted>2026-09-07T08:08:00Z</cp:lastPrinted>
  <dcterms:modified xsi:type="dcterms:W3CDTF">2026-09-14T08:38:42Z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KSOTemplateDocerSaveRecord">
    <vt:lpwstr>eyJoZGlkIjoiY2UzMWNmNGVmMzQwNzk4NmNjMTQwNmJmYjNjZDUxOWEiLCJ1c2VySWQiOiI3Njk3Mzc3NjAifQ==</vt:lpwstr>
  </property>
  <property fmtid="{D5CDD505-2E9C-101B-9397-08002B2CF9AE}" pid="4" name="ICV">
    <vt:lpwstr>70DCB5E68F5742FDAB55ED8637F7A84D_12</vt:lpwstr>
  </property>
</Properties>
</file>