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Z7003223000171（投资者可依据该编码在中国理财网www.chinawealth.com.cn查询理财产品相关信息）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172,254,341.00份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54,541,878.62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37,275,326.98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87,631,686.32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截至报告期末，本产品Y60041份额净值为1.0405元，Y61041份额净值为1.0415元，Y62041份额净值为1.0426元。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94,368,305.38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50,341,342.08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产品支付关联方托管费0.00元，支付关联方代销费25,537.39元。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