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南银理财珠联璧合鑫逸稳两年59期封闭式公募人民币理财产品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南银理财珠联璧合鑫逸稳两年59期封闭式公募人民币理财产品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Z7003224000024（投资者可依据该编码在中国理财网www.chinawealth.com.cn查询理财产品相关信息）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2024年02月07日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251,095,066.00份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国投泰康信托有限公司,国联基金管理有限公司,国通信托有限责任公司,太平洋资产管理有限责任公司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Y60059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168,305,561.90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Y61059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89,435,260.97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Y62059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4,324,562.22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1.0455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1.0455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截至报告期末，本产品Y60059份额净值为1.0432元，Y61059份额净值为1.0444元，Y62059份额净值为1.0455元。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78,686,877.42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国投泰康信托远望28号集合资金信托计划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75,258,315.00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28.72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55,403,929.06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21.14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XTDKX202402020022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国通信托·苏盈瑞投集合资金信托计划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50,170,113.50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19.14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ZJQTT202205310002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太平洋稳健宝货币市场产品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3,808,789.96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盐城市国有资产投资集团有限公司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国投泰康信托远望28号集合资金信托计划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江苏恒瑞投资开发有限公司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国通信托·苏盈瑞投集合资金信托计划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0101020000000885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南京银行南京分行南银理财鑫逸稳两年59期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产品支付关联方托管费0.00元，支付关联方代销费66,391.70元。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