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南银理财珠联璧合鑫逸稳两年41期封闭式公募人民币理财产品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南银理财珠联璧合鑫逸稳两年41期封闭式公募人民币理财产品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Z7003223000171（投资者可依据该编码在中国理财网www.chinawealth.com.cn查询理财产品相关信息）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2023年09月27日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172,254,341.00份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中信信托有限责任公司,国投泰康信托有限公司,广东粤财信托有限公司,中国对外经济贸易信托有限公司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55,386,674.91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37,872,503.76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89,077,909.67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截至报告期末，本产品Y60041份额净值为1.0566元，Y61041份额净值为1.0582元，Y62041份额净值为1.0598元。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99,113,529.58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中信信托·兴邦66号泰州固定收益类信托计划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48,913,184.16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26.83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20,714,231.62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XTDKX202501220023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粤财信托瑞兴186号集合资金信托计划第2期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14,003,192.70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中信信托·兴邦66号泰州固定收益类信托计划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扬州江淮建设发展有限公司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粤财信托瑞兴186号集合资金信托计划第2期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0101030000000700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产品支付关联方托管费0.00元，支付关联方代销费27,408.65元。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