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254,520,731.00份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62,409,871.35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112,215,044.67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99,345,957.67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截至报告期末，本产品Y60029份额净值为1.0743元，Y61029份额净值为1.0761元，Y62029份额净值为1.0779元。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147,786,687.22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淮安经济技术开发区经济发展集团有限公司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0101070000000604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产品支付关联方托管费0.00元，支付关联方代销费49,963.82元。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