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204,632,972.00份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西部信托有限公司,国通信托有限责任公司,平安资产管理有限责任公司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167,786,038.50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40,434,281.72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截至报告期末，本产品Y60056份额净值为1.0176元，Y61056份额净值为1.0180元。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104,931,297.87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56,167,176.80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46,131,856.70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产品支付关联方托管费0.00元，支付关联方代销费42,107.42元。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