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308,675,299.00份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中诚信托有限责任公司,国投泰康信托有限公司,国联基金管理有限公司,安徽国元信托有限责任公司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62,242,869.40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171,552,359.56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83,779,604.11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截至报告期末，本产品Y60045份额净值为1.0282元，Y61045份额净值为1.0289元，Y62045份额净值为1.0295元。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99,257,854.41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90,790,916.21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78,581,201.76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产品支付关联方托管费0.00元，支付关联方代销费25,675.46元。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