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303,844,077.00份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81,762,110.42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144,380,496.52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90,954,559.51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截至报告期末，本产品Y60030份额净值为1.0427元，Y61030份额净值为1.0437元，Y62030份额净值为1.0447元。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164,562,246.98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产品支付关联方托管费0.00元，支付关联方代销费55,762.57元。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