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1,823,375,057.00份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云南国际信托有限公司,国投泰康信托有限公司,广东粤财信托有限公司,紫金信托有限责任公司,陆家嘴国际信托有限公司,陕西省国际信托股份有限公司,中国对外经济贸易信托有限公司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1,163,089,118.79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567,971,405.72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113,155,630.43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截至报告期末，本产品Y30155份额净值为1.0113元，Y31155份额净值为1.0117元，Y32155份额净值为1.0120元。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930,502,847.79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190,360,213.40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129,206,937.93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103,330,230.96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陕国投.星石2332064号无锡惠山高科集合资金信托计划（第1期-鑫逸稳一年155期）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101,090,324.00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100,174,725.00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93,178,533.96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86,161,521.76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50,087,917.00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云南信托-惠源9号集合资金信托计划（第1期）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50,005,000.00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泰州东部新城控股集团有限公司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粤财信托·瑞兴90号集合资金信托计划（第5期）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无锡惠山高科集团有限公司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陕国投.星石2332064号无锡惠山高科集合资金信托计划（第1期-鑫逸稳一年155期）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镇江市西津渡文化旅游有限责任公司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国投泰康信托远望29号集合资金信托计划第2期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云南信托-惠源9号集合资金信托计划（第1期）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兴化市东南城市建设投资有限公司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0101030000000917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产品支付关联方托管费0.00元，支付关联方代销费192,435.89元。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