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2024年04月24日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263,757,060.00份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中信信托有限责任公司,华能贵诚信托有限公司,国联基金管理有限公司,重庆国际信托股份有限公司,中国对外经济贸易信托有限公司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报告期（2024年04月24日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157,730,597.94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99,431,781.87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13,256,344.47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截至报告期末，本产品Y60069份额净值为1.0249元，Y61069份额净值为1.0256元，Y62069份额净值为1.0262元。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88,635,438.58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58,060,200.00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50,252,785.32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XTDKX202404290059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33,302,351.28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30,263,268.00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XTDKX202405140036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10,430,536.10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江苏姜堰经开集团有限公司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江苏金姜城投资集团有限公司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0101050000000978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117,893.56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