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南银理财珠联璧合鑫逸稳两年66期封闭式公募人民币理财产品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南银理财珠联璧合鑫逸稳两年66期封闭式公募人民币理财产品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Z7003224000064（投资者可依据该编码在中国理财网www.chinawealth.com.cn查询理财产品相关信息）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2024年04月03日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304,331,992.00份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100.68%</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中信信托有限责任公司,国投泰康信托有限公司,太平资产管理有限公司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报告期（2024年04月03日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206,333,781.08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98,850,971.23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7,825,511.49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截至报告期末，本产品Y60066份额净值为1.0282元，Y61066份额净值为1.0289元，Y62066份额净值为1.0297元。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158,372,153.28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XTDKX202405140036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中信信托·兴邦69号固定收益类信托计划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93,874,824.90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XTDKX202404290059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中信信托·兴邦77号固定收益类信托计划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60,549,729.60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ZJQTT202303170022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太平资产吉祥2号货币型资管产品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江苏姜堰经开集团有限公司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中信信托·兴邦77号固定收益类信托计划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江苏金姜城投资集团有限公司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中信信托·兴邦69号固定收益类信托计划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0101080000000953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131,941.30</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