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南银理财珠联璧合鑫逸稳两年54期封闭式公募人民币理财产品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南银理财珠联璧合鑫逸稳两年54期封闭式公募人民币理财产品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Z7003223000241（投资者可依据该编码在中国理财网www.chinawealth.com.cn查询理财产品相关信息）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2024年01月03日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119,776,827.00份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100.57%</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国通信托有限责任公司,平安资产管理有限责任公司,泰康资产管理有限责任公司,太平洋资产管理有限责任公司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报告期（2024年01月03日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Y60054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56,084,376.52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1.0411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1.0411</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Y61054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46,519,021.21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1.0421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1.0421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Y62054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22,190,365.55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1.0431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1.0431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截至报告期末，本产品Y60054份额净值为1.0411元，Y61054份额净值为1.0421元，Y62054份额净值为1.0431元。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XTDKX202401290002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国通信托·江苏双湖集合资金信托计划第2期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59,448,412.39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47.64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ZJQTT202210120027</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平安资产创赢1号</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44,062,085.27</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35.31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ZJQTT202207120001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泰康资产稳利流动性资产管理产品</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20,314,450.93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16.28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ZJQTT202205310002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太平洋稳健宝货币市场产品</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0.80</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江苏双湖投资控股集团有限公司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国通信托·江苏双湖集合资金信托计划第2期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380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0101020000000814</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南京银行南京分行南银理财鑫逸稳两年54期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48,298.71</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