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南银理财珠联璧合鑫逸稳两年51期封闭式公募人民币理财产品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南银理财珠联璧合鑫逸稳两年51期封闭式公募人民币理财产品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Z7003223000230（投资者可依据该编码在中国理财网www.chinawealth.com.cn查询理财产品相关信息）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2023年12月13日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162,729,330.00份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100.60%</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国通信托有限责任公司,平安资产管理有限责任公司,泰康资产管理有限责任公司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67,089,469.39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72,531,310.08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30,338,748.57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截至报告期末，本产品Y60051份额净值为1.0435元，Y61051份额净值为1.0446元，Y62051份额净值为1.0457元。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81,590,456.79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48.01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平安资产创赢1号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67,094,538.92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20,314,450.92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1,000,298.74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0.59</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江苏双湖投资控股集团有限公司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0101030000000776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95,176.01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