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南银理财珠联璧合鑫逸稳两年31期封闭式公募人民币理财产品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南银理财珠联璧合鑫逸稳两年31期封闭式公募人民币理财产品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304,184,153.00份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中粮信托有限责任公司,国投泰康信托有限公司,百瑞信托有限责任公司,中国对外经济贸易信托有限公司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74,606,231.91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152,279,952.08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97,173,379.65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截至报告期末，本产品Y60031份额净值为1.0637元，Y61031份额净值为1.0652元，Y62031份额净值为1.0667元。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174,314,215.64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53.79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23881948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百瑞恒益1530号集合资金信托计划（宁瑞2号）2期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60,249,427.80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5,074,169.21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1,005,949.90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泰州华诚医学投资集团有限公司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百瑞恒益1530号集合资金信托计划（宁瑞2号）2期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0101060000000614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219,747.27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