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Z7003224000080（投资者可依据该编码在中国理财网www.chinawealth.com.cn查询理财产品相关信息）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2024年04月24日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1,565,421,313.00份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100.46%</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中信信托有限责任公司,五矿国际信托有限公司,国投泰康信托有限公司,广东粤财信托有限公司,紫金信托有限责任公司,江苏省国际信托有限责任公司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报告期（2024年04月24日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1,164,324,708.15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316,709,263.61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120,885,765.45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截至报告期末，本产品Y30163份额净值为1.0230元，Y31163份额净值为1.0237元，Y32163份额净值为1.0244元。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601,584,671.25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221,047,005.42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220,831,415.20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XTDKX202405230003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国投泰康信托远望99号集合资金信托计划第1期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200,850,626.00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中信信托.兴邦81号固定收益类信托计划（第2期）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200,817,852.00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80,331,979.20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XTDKX202404290058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50,172,496.00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粤财信托.瑞兴110号集合资金信托计划（第2期）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20,078,071.80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10,006,372.23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0.62</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湖州经开投资发展集团有限公司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中信信托.兴邦81号固定收益类信托计划（第2期）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徐州金龙湖控股集团有限公司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粤财信托.瑞兴110号集合资金信托计划（第2期）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宜兴市科产城人融合建设发展有限公司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镇江市风景旅游发展有限责任公司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国投泰康信托远望99号集合资金信托计划第1期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0101010000000980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220,000,000.00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744,680.56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