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南银理财珠联璧合鑫逸稳一年177期封闭式公募人民币理财产品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南银理财珠联璧合鑫逸稳一年177期封闭式公募人民币理财产品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2024年07月31日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515,209,937.00份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中信信托有限责任公司,中粮信托有限责任公司,华鑫国际信托有限公司,广东粤财信托有限公司,紫金信托有限责任公司,江苏省国际信托有限责任公司,中国对外经济贸易信托有限公司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报告期（2024年07月31日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Y30177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343,374,807.64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Y31177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70,371,991.58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Y32177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108,245,247.74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截至报告期末，本产品Y30177份额净值为1.0129元，Y31177份额净值为1.0133元，Y32177份额净值为1.0137元。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202,627,332.24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XTDKX202408130002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100,120,000.00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中信信托·兴邦78号固定收益类信托计划（第1期）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62,294,480.78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中粮信托·南盈10号集合资金信托计划（第1期）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60,280,404.00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59,455,167.58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33,149,789.64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4,002,548.90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0.77</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嵊州市交通投资发展集团有限公司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中信信托·兴邦78号固定收益类信托计划（第1期）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泰州东方中国医药城控股集团有限公司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0101020000001106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南京银行南京分行南银理财鑫逸稳一年177期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59,000,000.00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69,358.46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